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F754C" w:rsidRPr="00DF1FB7" w:rsidTr="004B1183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CF754C" w:rsidRPr="00DF1FB7" w:rsidRDefault="00CF754C" w:rsidP="009F0F1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DF1FB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 Новгородского муниципального района</w:t>
            </w:r>
          </w:p>
          <w:p w:rsidR="00CF754C" w:rsidRPr="00DF1FB7" w:rsidRDefault="00CF754C" w:rsidP="009F0F1F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360" w:lineRule="auto"/>
              <w:ind w:firstLine="709"/>
              <w:jc w:val="center"/>
              <w:rPr>
                <w:sz w:val="28"/>
              </w:rPr>
            </w:pPr>
          </w:p>
        </w:tc>
      </w:tr>
      <w:tr w:rsidR="00CF754C" w:rsidTr="004B1183">
        <w:trPr>
          <w:trHeight w:val="720"/>
        </w:trPr>
        <w:tc>
          <w:tcPr>
            <w:tcW w:w="9356" w:type="dxa"/>
            <w:shd w:val="clear" w:color="auto" w:fill="auto"/>
          </w:tcPr>
          <w:p w:rsidR="00CF754C" w:rsidRDefault="00CF754C" w:rsidP="009F0F1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aps/>
                <w:color w:val="000000"/>
                <w:sz w:val="40"/>
                <w:szCs w:val="40"/>
              </w:rPr>
              <w:t>ВНЕСЕНИЕ ИЗМЕНЕНИЙ В ГЕНЕРАЛЬНЫЙ ПЛАН САВИНСКОГО СЕЛЬСКОГО ПОСЕЛЕНИЯ</w:t>
            </w: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</w:tc>
      </w:tr>
      <w:tr w:rsidR="00CF754C" w:rsidTr="004B1183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CF754C" w:rsidRDefault="00CF754C" w:rsidP="009F0F1F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54C" w:rsidTr="004B1183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CF754C" w:rsidRDefault="00CF754C" w:rsidP="009F0F1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Положение о территориальном планировании</w:t>
            </w: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B1183">
            <w:pPr>
              <w:widowControl w:val="0"/>
              <w:autoSpaceDE w:val="0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 w:rsidRPr="00DF1FB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Великий Новгород, 2019 г</w:t>
            </w:r>
          </w:p>
          <w:p w:rsidR="00CF754C" w:rsidRDefault="00CF754C" w:rsidP="009F0F1F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Pr="004B1183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754C" w:rsidRPr="004B1183" w:rsidRDefault="00CF754C" w:rsidP="00CF754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ab/>
        <w:t>В процессе реализации Генерального плана Савинского сельского поселения, утвержденного решением Думы Новгородского муниципального района от 27.05.2016г. № 98 (далее – генеральный план) возникла необходимость внесения изменений.</w:t>
      </w:r>
    </w:p>
    <w:p w:rsidR="00CF754C" w:rsidRPr="004B1183" w:rsidRDefault="00CF754C" w:rsidP="00CF7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>В соответствии с положениями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территорий.</w:t>
      </w:r>
    </w:p>
    <w:p w:rsidR="00CF754C" w:rsidRPr="004B1183" w:rsidRDefault="00CF754C" w:rsidP="00CF7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>Одна из основных задач генерального плана - это обеспечение устойчивого развития территории поселения с учетом интересов государственных, общественных и частных. Прогноз развития поселения и определение функционального зонирования помогут перейти к правовому регулированию и правовому зонированию, которые служат механизмом развития поселения.</w:t>
      </w:r>
    </w:p>
    <w:p w:rsidR="00CF754C" w:rsidRPr="004B1183" w:rsidRDefault="00CF754C" w:rsidP="00CF7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>Изменения в Генеральный план Савинского сельского поселения разработаны Администрацией Новгородского муниципального района на основании Постановления Администрации Новгородского муниципального района от 13.03.2019 № 86.</w:t>
      </w:r>
    </w:p>
    <w:p w:rsidR="00AF3604" w:rsidRPr="004B1183" w:rsidRDefault="00CF754C" w:rsidP="00AF3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AF3604" w:rsidRPr="004B1183">
        <w:rPr>
          <w:rFonts w:ascii="Times New Roman" w:hAnsi="Times New Roman" w:cs="Times New Roman"/>
          <w:sz w:val="28"/>
          <w:szCs w:val="28"/>
        </w:rPr>
        <w:t>изменениями</w:t>
      </w:r>
      <w:r w:rsidRPr="004B1183">
        <w:rPr>
          <w:rFonts w:ascii="Times New Roman" w:hAnsi="Times New Roman" w:cs="Times New Roman"/>
          <w:sz w:val="28"/>
          <w:szCs w:val="28"/>
        </w:rPr>
        <w:t xml:space="preserve"> в генеральный план предусматривается</w:t>
      </w:r>
      <w:r w:rsidR="00AF3604" w:rsidRPr="004B1183">
        <w:rPr>
          <w:rFonts w:ascii="Times New Roman" w:hAnsi="Times New Roman" w:cs="Times New Roman"/>
          <w:sz w:val="28"/>
          <w:szCs w:val="28"/>
        </w:rPr>
        <w:t>:</w:t>
      </w:r>
    </w:p>
    <w:p w:rsidR="00CF754C" w:rsidRPr="004B1183" w:rsidRDefault="00AF3604" w:rsidP="00AF36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 xml:space="preserve">1) </w:t>
      </w:r>
      <w:r w:rsidR="00CF754C" w:rsidRPr="004B1183">
        <w:rPr>
          <w:rFonts w:ascii="Times New Roman" w:hAnsi="Times New Roman" w:cs="Times New Roman"/>
          <w:sz w:val="28"/>
          <w:szCs w:val="28"/>
        </w:rPr>
        <w:t xml:space="preserve">размещение особой экономической зоны на территории земельного участка с кадастровым номером 53:11:0300105:407. Указанный земельный участок 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>относятся к землям промышленности энергетики, транспорта, связи, радиовещания, телевидения, информатики, земли обороны, безопасности и земли иного специального назначения</w:t>
      </w:r>
      <w:r w:rsidRPr="004B1183">
        <w:rPr>
          <w:rFonts w:ascii="Times New Roman" w:hAnsi="Times New Roman"/>
          <w:sz w:val="28"/>
          <w:szCs w:val="28"/>
        </w:rPr>
        <w:t xml:space="preserve">, зона производственного назначения. 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>Для создания на указанн</w:t>
      </w:r>
      <w:r w:rsidRPr="004B1183">
        <w:rPr>
          <w:rFonts w:ascii="Times New Roman" w:hAnsi="Times New Roman"/>
          <w:sz w:val="28"/>
          <w:szCs w:val="28"/>
        </w:rPr>
        <w:t>ом земельном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Pr="004B1183">
        <w:rPr>
          <w:rFonts w:ascii="Times New Roman" w:hAnsi="Times New Roman"/>
          <w:sz w:val="28"/>
          <w:szCs w:val="28"/>
        </w:rPr>
        <w:t>е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 xml:space="preserve"> особой экономической зоны, необходимости в изменении категори</w:t>
      </w:r>
      <w:r w:rsidRPr="004B1183">
        <w:rPr>
          <w:rFonts w:ascii="Times New Roman" w:hAnsi="Times New Roman"/>
          <w:sz w:val="28"/>
          <w:szCs w:val="28"/>
        </w:rPr>
        <w:t>и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>, функционального зонирования земельн</w:t>
      </w:r>
      <w:r w:rsidRPr="004B1183">
        <w:rPr>
          <w:rFonts w:ascii="Times New Roman" w:hAnsi="Times New Roman"/>
          <w:sz w:val="28"/>
          <w:szCs w:val="28"/>
        </w:rPr>
        <w:t>ого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Pr="004B1183">
        <w:rPr>
          <w:rFonts w:ascii="Times New Roman" w:hAnsi="Times New Roman"/>
          <w:sz w:val="28"/>
          <w:szCs w:val="28"/>
        </w:rPr>
        <w:t>а</w:t>
      </w:r>
      <w:r w:rsidR="00CF754C" w:rsidRPr="004B1183">
        <w:rPr>
          <w:rFonts w:ascii="Times New Roman" w:eastAsia="Calibri" w:hAnsi="Times New Roman" w:cs="Times New Roman"/>
          <w:sz w:val="28"/>
          <w:szCs w:val="28"/>
        </w:rPr>
        <w:t xml:space="preserve">, нет. </w:t>
      </w:r>
    </w:p>
    <w:p w:rsidR="00AF3604" w:rsidRPr="004B1183" w:rsidRDefault="00AF3604" w:rsidP="00AF36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1183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B1183">
        <w:rPr>
          <w:rFonts w:ascii="Times New Roman" w:hAnsi="Times New Roman"/>
          <w:sz w:val="28"/>
          <w:szCs w:val="28"/>
        </w:rPr>
        <w:t>перезонирование</w:t>
      </w:r>
      <w:proofErr w:type="spellEnd"/>
      <w:r w:rsidRPr="004B1183">
        <w:rPr>
          <w:rFonts w:ascii="Times New Roman" w:hAnsi="Times New Roman"/>
          <w:sz w:val="28"/>
          <w:szCs w:val="28"/>
        </w:rPr>
        <w:t xml:space="preserve"> территории для размещения гражданского кладбища в д. </w:t>
      </w:r>
      <w:proofErr w:type="spellStart"/>
      <w:r w:rsidRPr="004B1183">
        <w:rPr>
          <w:rFonts w:ascii="Times New Roman" w:hAnsi="Times New Roman"/>
          <w:sz w:val="28"/>
          <w:szCs w:val="28"/>
        </w:rPr>
        <w:t>Шолохово</w:t>
      </w:r>
      <w:proofErr w:type="spellEnd"/>
      <w:r w:rsidRPr="004B1183">
        <w:rPr>
          <w:rFonts w:ascii="Times New Roman" w:hAnsi="Times New Roman"/>
          <w:sz w:val="28"/>
          <w:szCs w:val="28"/>
        </w:rPr>
        <w:t>.</w:t>
      </w:r>
    </w:p>
    <w:p w:rsidR="00AF3604" w:rsidRPr="004B1183" w:rsidRDefault="00AF3604" w:rsidP="00AF36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1183">
        <w:rPr>
          <w:rFonts w:ascii="Times New Roman" w:hAnsi="Times New Roman"/>
          <w:sz w:val="28"/>
          <w:szCs w:val="28"/>
        </w:rPr>
        <w:t>3) изменение функционального зонирования земельного участка с кадастровым номером 53:11:0300105:88</w:t>
      </w:r>
      <w:r w:rsidR="00DC32EE" w:rsidRPr="004B1183">
        <w:rPr>
          <w:rFonts w:ascii="Times New Roman" w:hAnsi="Times New Roman"/>
          <w:sz w:val="28"/>
          <w:szCs w:val="28"/>
        </w:rPr>
        <w:t xml:space="preserve"> для возможности его использования согласно целевому назначению и разрешенному использованию.</w:t>
      </w:r>
    </w:p>
    <w:p w:rsidR="00CF754C" w:rsidRPr="004B1183" w:rsidRDefault="00CF754C" w:rsidP="00CF754C">
      <w:pPr>
        <w:rPr>
          <w:rFonts w:ascii="Times New Roman" w:hAnsi="Times New Roman" w:cs="Times New Roman"/>
          <w:sz w:val="28"/>
          <w:szCs w:val="28"/>
        </w:rPr>
      </w:pPr>
      <w:r w:rsidRPr="004B1183">
        <w:rPr>
          <w:rFonts w:ascii="Times New Roman" w:hAnsi="Times New Roman" w:cs="Times New Roman"/>
          <w:sz w:val="28"/>
          <w:szCs w:val="28"/>
        </w:rPr>
        <w:t>Корректировка генерального плана осуществлена на период до 203</w:t>
      </w:r>
      <w:r w:rsidR="00DC32EE" w:rsidRPr="004B1183">
        <w:rPr>
          <w:rFonts w:ascii="Times New Roman" w:hAnsi="Times New Roman" w:cs="Times New Roman"/>
          <w:sz w:val="28"/>
          <w:szCs w:val="28"/>
        </w:rPr>
        <w:t>9</w:t>
      </w:r>
      <w:r w:rsidRPr="004B1183">
        <w:rPr>
          <w:rFonts w:ascii="Times New Roman" w:hAnsi="Times New Roman" w:cs="Times New Roman"/>
          <w:sz w:val="28"/>
          <w:szCs w:val="28"/>
        </w:rPr>
        <w:t xml:space="preserve"> года (20 лет) и на 1 очередь – до 202</w:t>
      </w:r>
      <w:r w:rsidR="00DC32EE" w:rsidRPr="004B1183">
        <w:rPr>
          <w:rFonts w:ascii="Times New Roman" w:hAnsi="Times New Roman" w:cs="Times New Roman"/>
          <w:sz w:val="28"/>
          <w:szCs w:val="28"/>
        </w:rPr>
        <w:t>2</w:t>
      </w:r>
      <w:r w:rsidRPr="004B11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6D4" w:rsidRDefault="00FD06D4" w:rsidP="00FD06D4">
      <w:pPr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FD0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В ч</w:t>
      </w:r>
      <w:r w:rsidRPr="00FD06D4">
        <w:rPr>
          <w:rFonts w:ascii="Times New Roman" w:hAnsi="Times New Roman"/>
          <w:b/>
          <w:kern w:val="3"/>
          <w:sz w:val="28"/>
          <w:szCs w:val="28"/>
          <w:lang w:eastAsia="zh-CN"/>
        </w:rPr>
        <w:t>асти 2.2.</w:t>
      </w:r>
      <w:r w:rsidRPr="00FD06D4">
        <w:rPr>
          <w:rFonts w:ascii="Times New Roman" w:hAnsi="Times New Roman"/>
          <w:b/>
          <w:sz w:val="28"/>
          <w:szCs w:val="28"/>
        </w:rPr>
        <w:t xml:space="preserve"> </w:t>
      </w:r>
      <w:r w:rsidR="00C365DA">
        <w:rPr>
          <w:rFonts w:ascii="Times New Roman" w:hAnsi="Times New Roman"/>
          <w:b/>
          <w:sz w:val="28"/>
          <w:szCs w:val="28"/>
        </w:rPr>
        <w:t xml:space="preserve">раздела 2 генерального плана </w:t>
      </w:r>
      <w:r w:rsidRPr="00FD06D4">
        <w:rPr>
          <w:rFonts w:ascii="Times New Roman" w:eastAsia="Calibri" w:hAnsi="Times New Roman"/>
          <w:b/>
          <w:sz w:val="28"/>
          <w:szCs w:val="28"/>
        </w:rPr>
        <w:t xml:space="preserve">Сведения о планируемых к размещению на </w:t>
      </w:r>
      <w:r>
        <w:rPr>
          <w:rFonts w:ascii="Times New Roman" w:eastAsia="Calibri" w:hAnsi="Times New Roman"/>
          <w:b/>
          <w:sz w:val="28"/>
          <w:szCs w:val="28"/>
        </w:rPr>
        <w:t>тер</w:t>
      </w:r>
      <w:r w:rsidRPr="00FD06D4">
        <w:rPr>
          <w:rFonts w:ascii="Times New Roman" w:eastAsia="Calibri" w:hAnsi="Times New Roman"/>
          <w:b/>
          <w:sz w:val="28"/>
          <w:szCs w:val="28"/>
        </w:rPr>
        <w:t>ритории Савинского сельского поселения объектах регионального значения</w:t>
      </w:r>
      <w:r w:rsidR="00C365DA">
        <w:rPr>
          <w:rFonts w:ascii="Times New Roman" w:eastAsia="Calibri" w:hAnsi="Times New Roman"/>
          <w:b/>
          <w:sz w:val="28"/>
          <w:szCs w:val="28"/>
        </w:rPr>
        <w:t xml:space="preserve"> таблицу 1 дополнить пунктом 1.9. следующего содержания:</w:t>
      </w:r>
    </w:p>
    <w:tbl>
      <w:tblPr>
        <w:tblW w:w="5253" w:type="pct"/>
        <w:tblCellMar>
          <w:left w:w="10" w:type="dxa"/>
          <w:right w:w="10" w:type="dxa"/>
        </w:tblCellMar>
        <w:tblLook w:val="0000"/>
      </w:tblPr>
      <w:tblGrid>
        <w:gridCol w:w="644"/>
        <w:gridCol w:w="5063"/>
        <w:gridCol w:w="2504"/>
        <w:gridCol w:w="1670"/>
      </w:tblGrid>
      <w:tr w:rsidR="00C365DA" w:rsidRPr="00665553" w:rsidTr="00C365D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DA" w:rsidRPr="0066555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/</w:t>
            </w:r>
            <w:proofErr w:type="spellStart"/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DA" w:rsidRPr="0066555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Наименование мероприятия</w:t>
            </w:r>
          </w:p>
          <w:p w:rsidR="00C365DA" w:rsidRPr="0066555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(раздел, №, пункт) и наименование планируемого для размещения объекта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DA" w:rsidRPr="0066555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Планируемое место размещения объекта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DA" w:rsidRPr="0066555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9A2FF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Зоны с особыми условиями использования территории</w:t>
            </w:r>
          </w:p>
        </w:tc>
      </w:tr>
      <w:tr w:rsidR="00C365DA" w:rsidRPr="004B1183" w:rsidTr="00C365D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DA" w:rsidRPr="004B118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1.9. 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DA" w:rsidRPr="004B1183" w:rsidRDefault="00C365DA" w:rsidP="00C365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Инвестиционная площадка</w:t>
            </w:r>
          </w:p>
          <w:p w:rsidR="00C365DA" w:rsidRPr="004B1183" w:rsidRDefault="00C365DA" w:rsidP="00C365D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</w:p>
          <w:p w:rsidR="00C365DA" w:rsidRPr="004B1183" w:rsidRDefault="00C365DA" w:rsidP="00C365DA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183">
              <w:rPr>
                <w:rFonts w:ascii="Times New Roman" w:hAnsi="Times New Roman" w:cs="Times New Roman"/>
                <w:sz w:val="24"/>
                <w:szCs w:val="24"/>
              </w:rPr>
              <w:t>53:11:0300105:407</w:t>
            </w:r>
            <w:r w:rsidRPr="004B1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создания особой экономической зоны</w:t>
            </w: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C365DA" w:rsidRPr="004B1183" w:rsidRDefault="00C365DA" w:rsidP="00C365DA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</w:rPr>
              <w:t>площадь 108 269 кв.м.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DA" w:rsidRPr="004B118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Новгородский район Савинское сельское поселение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DA" w:rsidRPr="004B1183" w:rsidRDefault="00C365DA" w:rsidP="009F0F1F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СЗЗ 50-100 м в соответствии с </w:t>
            </w:r>
            <w:proofErr w:type="spellStart"/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2.2.1/2.1.1.1200-03</w:t>
            </w:r>
          </w:p>
        </w:tc>
      </w:tr>
    </w:tbl>
    <w:p w:rsidR="00586765" w:rsidRDefault="00586765" w:rsidP="00C365DA">
      <w:pPr>
        <w:ind w:firstLine="851"/>
        <w:jc w:val="both"/>
      </w:pPr>
    </w:p>
    <w:p w:rsidR="00C365DA" w:rsidRPr="00C365DA" w:rsidRDefault="00C365DA" w:rsidP="00C365D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65DA">
        <w:rPr>
          <w:rFonts w:ascii="Times New Roman" w:hAnsi="Times New Roman" w:cs="Times New Roman"/>
          <w:b/>
          <w:sz w:val="28"/>
          <w:szCs w:val="28"/>
        </w:rPr>
        <w:t>2. Часть 3.1. Раздела 3 генерального плана изложить в прилагаемой</w:t>
      </w:r>
      <w:r w:rsidRPr="00C365DA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C365DA" w:rsidRPr="000E0B37" w:rsidRDefault="00C365DA" w:rsidP="00C365DA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</w:pPr>
      <w:r w:rsidRPr="000E0B37"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  <w:t>3.1. Предложения по функциональному зонированию</w:t>
      </w:r>
    </w:p>
    <w:p w:rsidR="00C365DA" w:rsidRPr="000E0B37" w:rsidRDefault="00C365DA" w:rsidP="00C365DA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 xml:space="preserve">Установление функциональных зон является одним из основных мероприятий </w:t>
      </w:r>
      <w:r>
        <w:rPr>
          <w:rFonts w:ascii="Times New Roman" w:hAnsi="Times New Roman"/>
          <w:lang w:eastAsia="ru-RU"/>
        </w:rPr>
        <w:t>т</w:t>
      </w:r>
      <w:r w:rsidRPr="000E0B37">
        <w:rPr>
          <w:rFonts w:ascii="Times New Roman" w:hAnsi="Times New Roman"/>
          <w:lang w:eastAsia="ru-RU"/>
        </w:rPr>
        <w:t xml:space="preserve">ерриториального планирования при разработке </w:t>
      </w:r>
      <w:r>
        <w:rPr>
          <w:rFonts w:ascii="Times New Roman" w:hAnsi="Times New Roman"/>
          <w:lang w:eastAsia="ru-RU"/>
        </w:rPr>
        <w:t>г</w:t>
      </w:r>
      <w:r w:rsidRPr="000E0B37">
        <w:rPr>
          <w:rFonts w:ascii="Times New Roman" w:hAnsi="Times New Roman"/>
          <w:lang w:eastAsia="ru-RU"/>
        </w:rPr>
        <w:t xml:space="preserve">енерального плана поселения. </w:t>
      </w:r>
    </w:p>
    <w:p w:rsidR="00C365DA" w:rsidRPr="000E0B37" w:rsidRDefault="00C365DA" w:rsidP="00C365DA">
      <w:pPr>
        <w:spacing w:after="0" w:line="360" w:lineRule="auto"/>
        <w:ind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>Устанавливаются следующие функциональные зоны: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 xml:space="preserve">Жилые зоны; 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 xml:space="preserve">общественно-деловые; 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 xml:space="preserve">производственные зоны: 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 xml:space="preserve">зоны сельскохозяйственного </w:t>
      </w:r>
      <w:r>
        <w:rPr>
          <w:rFonts w:ascii="Times New Roman" w:hAnsi="Times New Roman"/>
          <w:lang w:eastAsia="ru-RU"/>
        </w:rPr>
        <w:t>использования</w:t>
      </w:r>
      <w:r w:rsidRPr="000E0B37">
        <w:rPr>
          <w:rFonts w:ascii="Times New Roman" w:hAnsi="Times New Roman"/>
          <w:lang w:eastAsia="ru-RU"/>
        </w:rPr>
        <w:t xml:space="preserve">; 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 xml:space="preserve">рекреационные зоны; 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>зоны специального назначения;</w:t>
      </w:r>
    </w:p>
    <w:p w:rsidR="00C365DA" w:rsidRPr="000E0B37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>зона водных объектов</w:t>
      </w:r>
    </w:p>
    <w:p w:rsidR="00C365DA" w:rsidRDefault="00C365DA" w:rsidP="00C365D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lang w:eastAsia="ru-RU"/>
        </w:rPr>
      </w:pPr>
      <w:r w:rsidRPr="000E0B37">
        <w:rPr>
          <w:rFonts w:ascii="Times New Roman" w:hAnsi="Times New Roman"/>
          <w:lang w:eastAsia="ru-RU"/>
        </w:rPr>
        <w:t>зона лесов</w:t>
      </w:r>
    </w:p>
    <w:p w:rsidR="00C365DA" w:rsidRDefault="00C365DA" w:rsidP="00C365D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583"/>
        <w:gridCol w:w="1275"/>
        <w:gridCol w:w="1422"/>
      </w:tblGrid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27"/>
          <w:tblHeader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Наименование функциональной зоны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площадь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% от общей площади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Жилые зоны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Ж</w:t>
            </w:r>
            <w:proofErr w:type="gramStart"/>
            <w:r w:rsidRPr="009B1C8E">
              <w:rPr>
                <w:rFonts w:ascii="Times New Roman" w:hAnsi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color w:val="000000"/>
                <w:lang w:eastAsia="ru-RU"/>
              </w:rPr>
              <w:t>4762,96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4,76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Ж</w:t>
            </w:r>
            <w:proofErr w:type="gramStart"/>
            <w:r w:rsidRPr="009B1C8E">
              <w:rPr>
                <w:rFonts w:ascii="Times New Roman" w:hAnsi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 xml:space="preserve">Зона застройки многоквартирными жилыми домами 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41,95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0,04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4804,91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4,08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Общественно-деловые зоны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ОД</w:t>
            </w: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зона общественн</w:t>
            </w:r>
            <w:proofErr w:type="gramStart"/>
            <w:r w:rsidRPr="009B1C8E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9B1C8E">
              <w:rPr>
                <w:rFonts w:ascii="Times New Roman" w:hAnsi="Times New Roman"/>
                <w:lang w:eastAsia="ru-RU"/>
              </w:rPr>
              <w:t xml:space="preserve"> деловой застройки, застройки объектов социально-культурного назначения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66,139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0,07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Производственные зоны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65DA" w:rsidRPr="00C1309C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C1309C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309C">
              <w:rPr>
                <w:rFonts w:ascii="Times New Roman" w:hAnsi="Times New Roman"/>
                <w:b/>
                <w:lang w:eastAsia="ru-RU"/>
              </w:rPr>
              <w:t>П</w:t>
            </w:r>
            <w:proofErr w:type="gramStart"/>
            <w:r w:rsidRPr="00C1309C">
              <w:rPr>
                <w:rFonts w:ascii="Times New Roman" w:hAnsi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C1309C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309C">
              <w:rPr>
                <w:rFonts w:ascii="Times New Roman" w:hAnsi="Times New Roman"/>
                <w:lang w:eastAsia="ru-RU"/>
              </w:rPr>
              <w:t>зона объектов производственного назначения (I</w:t>
            </w:r>
            <w:r w:rsidRPr="00C1309C">
              <w:rPr>
                <w:rFonts w:ascii="Times New Roman" w:hAnsi="Times New Roman"/>
                <w:lang w:val="en-US" w:eastAsia="ru-RU"/>
              </w:rPr>
              <w:t>II</w:t>
            </w:r>
            <w:r w:rsidRPr="00C1309C">
              <w:rPr>
                <w:rFonts w:ascii="Times New Roman" w:hAnsi="Times New Roman"/>
                <w:lang w:eastAsia="ru-RU"/>
              </w:rPr>
              <w:t>-V классов) опасности, транспортно-логистического, складского назначения</w:t>
            </w:r>
          </w:p>
        </w:tc>
        <w:tc>
          <w:tcPr>
            <w:tcW w:w="1275" w:type="dxa"/>
            <w:vAlign w:val="center"/>
          </w:tcPr>
          <w:p w:rsidR="00C365DA" w:rsidRPr="00C1309C" w:rsidRDefault="00C1309C" w:rsidP="00C130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309C">
              <w:rPr>
                <w:rFonts w:ascii="Times New Roman" w:hAnsi="Times New Roman"/>
                <w:lang w:eastAsia="ru-RU"/>
              </w:rPr>
              <w:t>1347</w:t>
            </w:r>
            <w:r w:rsidR="00C365DA" w:rsidRPr="00C1309C">
              <w:rPr>
                <w:rFonts w:ascii="Times New Roman" w:hAnsi="Times New Roman"/>
                <w:lang w:eastAsia="ru-RU"/>
              </w:rPr>
              <w:t>,</w:t>
            </w:r>
            <w:r w:rsidRPr="00C1309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422" w:type="dxa"/>
            <w:vAlign w:val="center"/>
          </w:tcPr>
          <w:p w:rsidR="00C365DA" w:rsidRPr="00C1309C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309C">
              <w:rPr>
                <w:rFonts w:ascii="Times New Roman" w:hAnsi="Times New Roman"/>
                <w:lang w:eastAsia="ru-RU"/>
              </w:rPr>
              <w:t>1,35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Рекреационные зоны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65DA" w:rsidRPr="004B1183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Р</w:t>
            </w:r>
            <w:proofErr w:type="gramStart"/>
            <w:r w:rsidRPr="004B1183">
              <w:rPr>
                <w:rFonts w:ascii="Times New Roman" w:hAnsi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183">
              <w:rPr>
                <w:rFonts w:ascii="Times New Roman" w:hAnsi="Times New Roman"/>
                <w:lang w:eastAsia="ru-RU"/>
              </w:rPr>
              <w:t>Зона рекреационного назначения</w:t>
            </w:r>
          </w:p>
        </w:tc>
        <w:tc>
          <w:tcPr>
            <w:tcW w:w="1275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822,9</w:t>
            </w:r>
            <w:r w:rsidR="00C1309C" w:rsidRPr="004B1183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22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183">
              <w:rPr>
                <w:rFonts w:ascii="Times New Roman" w:hAnsi="Times New Roman"/>
                <w:lang w:eastAsia="ru-RU"/>
              </w:rPr>
              <w:t>0,82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Зоны специального назначения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65DA" w:rsidRPr="004B1183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К</w:t>
            </w:r>
            <w:proofErr w:type="gramStart"/>
            <w:r w:rsidRPr="004B1183">
              <w:rPr>
                <w:rFonts w:ascii="Times New Roman" w:hAnsi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1183">
              <w:rPr>
                <w:rFonts w:ascii="Times New Roman" w:hAnsi="Times New Roman"/>
                <w:lang w:eastAsia="ru-RU"/>
              </w:rPr>
              <w:t>Зона кладбищ</w:t>
            </w:r>
          </w:p>
        </w:tc>
        <w:tc>
          <w:tcPr>
            <w:tcW w:w="1275" w:type="dxa"/>
            <w:vAlign w:val="center"/>
          </w:tcPr>
          <w:p w:rsidR="00C365DA" w:rsidRPr="004B1183" w:rsidRDefault="00C365DA" w:rsidP="00C130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17,7</w:t>
            </w:r>
            <w:r w:rsidR="00C1309C" w:rsidRPr="004B1183">
              <w:rPr>
                <w:rFonts w:ascii="Times New Roman" w:hAnsi="Times New Roman"/>
                <w:b/>
                <w:lang w:eastAsia="ru-RU"/>
              </w:rPr>
              <w:t>65</w:t>
            </w:r>
          </w:p>
        </w:tc>
        <w:tc>
          <w:tcPr>
            <w:tcW w:w="1422" w:type="dxa"/>
            <w:vAlign w:val="center"/>
          </w:tcPr>
          <w:p w:rsidR="00C365DA" w:rsidRPr="004B1183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0,02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 xml:space="preserve">Зона </w:t>
            </w:r>
            <w:proofErr w:type="spellStart"/>
            <w:r w:rsidRPr="009B1C8E">
              <w:rPr>
                <w:rFonts w:ascii="Times New Roman" w:hAnsi="Times New Roman"/>
                <w:lang w:eastAsia="ru-RU"/>
              </w:rPr>
              <w:t>Хутынского</w:t>
            </w:r>
            <w:proofErr w:type="spellEnd"/>
            <w:r w:rsidRPr="009B1C8E">
              <w:rPr>
                <w:rFonts w:ascii="Times New Roman" w:hAnsi="Times New Roman"/>
                <w:lang w:eastAsia="ru-RU"/>
              </w:rPr>
              <w:t xml:space="preserve"> монастыря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15,64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0,02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Зоны сельскохозяйственног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о использования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Сх</w:t>
            </w:r>
            <w:proofErr w:type="gramStart"/>
            <w:r w:rsidRPr="009B1C8E">
              <w:rPr>
                <w:rFonts w:ascii="Times New Roman" w:hAnsi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9B1C8E">
              <w:rPr>
                <w:rFonts w:ascii="Times New Roman" w:hAnsi="Times New Roman"/>
                <w:lang w:eastAsia="ru-RU"/>
              </w:rPr>
              <w:t>она сельскохозяйственн</w:t>
            </w:r>
            <w:r>
              <w:rPr>
                <w:rFonts w:ascii="Times New Roman" w:hAnsi="Times New Roman"/>
                <w:lang w:eastAsia="ru-RU"/>
              </w:rPr>
              <w:t>ого использования</w:t>
            </w:r>
            <w:r w:rsidRPr="009B1C8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C130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1296">
              <w:rPr>
                <w:rFonts w:ascii="Times New Roman" w:hAnsi="Times New Roman"/>
                <w:lang w:eastAsia="ru-RU"/>
              </w:rPr>
              <w:t>18761,</w:t>
            </w:r>
            <w:r w:rsidR="00C1309C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8,74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Сх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 xml:space="preserve">Зона </w:t>
            </w:r>
            <w:r>
              <w:rPr>
                <w:rFonts w:ascii="Times New Roman" w:hAnsi="Times New Roman"/>
                <w:lang w:eastAsia="ru-RU"/>
              </w:rPr>
              <w:t>для ведения садоводства, огородничества и дачного хозяйства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627,88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0,63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19389,76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19,37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Зона водных объектов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2121,3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2,12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83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B1C8E">
              <w:rPr>
                <w:rFonts w:ascii="Times New Roman" w:hAnsi="Times New Roman"/>
                <w:b/>
                <w:i/>
                <w:lang w:eastAsia="ru-RU"/>
              </w:rPr>
              <w:t>Зона лесов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71456,60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1C8E">
              <w:rPr>
                <w:rFonts w:ascii="Times New Roman" w:hAnsi="Times New Roman"/>
                <w:lang w:eastAsia="ru-RU"/>
              </w:rPr>
              <w:t>71,39</w:t>
            </w:r>
          </w:p>
        </w:tc>
      </w:tr>
      <w:tr w:rsidR="00C365DA" w:rsidRPr="009B1C8E" w:rsidTr="009F0F1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771" w:type="dxa"/>
            <w:gridSpan w:val="2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365DA" w:rsidRPr="009B1C8E" w:rsidRDefault="00C365DA" w:rsidP="004B11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100090</w:t>
            </w:r>
            <w:r w:rsidR="00C1309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C365DA" w:rsidRPr="009B1C8E" w:rsidRDefault="00C365DA" w:rsidP="009F0F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1C8E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C365DA" w:rsidRDefault="00C365DA" w:rsidP="00C365D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lang w:eastAsia="ru-RU"/>
        </w:rPr>
      </w:pPr>
    </w:p>
    <w:p w:rsidR="004B1183" w:rsidRDefault="004B1183" w:rsidP="004B1183">
      <w:pPr>
        <w:pStyle w:val="1"/>
        <w:spacing w:before="0" w:line="360" w:lineRule="auto"/>
        <w:ind w:left="431" w:hanging="431"/>
        <w:rPr>
          <w:rFonts w:ascii="Times New Roman" w:hAnsi="Times New Roman"/>
        </w:rPr>
      </w:pPr>
      <w:r>
        <w:rPr>
          <w:rFonts w:ascii="Times New Roman" w:hAnsi="Times New Roman"/>
        </w:rPr>
        <w:t>4. Приложения</w:t>
      </w:r>
    </w:p>
    <w:p w:rsidR="004B1183" w:rsidRDefault="004B1183" w:rsidP="004B1183">
      <w:pPr>
        <w:pStyle w:val="1"/>
        <w:spacing w:before="0" w:line="360" w:lineRule="auto"/>
        <w:ind w:left="431" w:hanging="431"/>
        <w:rPr>
          <w:rFonts w:ascii="Times New Roman" w:hAnsi="Times New Roman"/>
        </w:rPr>
      </w:pPr>
      <w:bookmarkStart w:id="0" w:name="__RefHeading___Toc326938948"/>
      <w:bookmarkStart w:id="1" w:name="_Toc326938948"/>
      <w:bookmarkEnd w:id="0"/>
      <w:r w:rsidRPr="006D6D7D">
        <w:rPr>
          <w:rFonts w:ascii="Times New Roman" w:hAnsi="Times New Roman"/>
        </w:rPr>
        <w:t>4.1. Карта границ населённых пунктов</w:t>
      </w:r>
      <w:r>
        <w:rPr>
          <w:rFonts w:ascii="Times New Roman" w:hAnsi="Times New Roman"/>
        </w:rPr>
        <w:t>, входящих в состав поселения</w:t>
      </w:r>
    </w:p>
    <w:p w:rsidR="004B1183" w:rsidRDefault="004B1183" w:rsidP="004B1183">
      <w:pPr>
        <w:pStyle w:val="1"/>
        <w:spacing w:before="0" w:line="360" w:lineRule="auto"/>
        <w:ind w:left="431" w:hanging="431"/>
        <w:rPr>
          <w:rFonts w:ascii="Times New Roman" w:hAnsi="Times New Roman"/>
        </w:rPr>
      </w:pPr>
      <w:bookmarkStart w:id="2" w:name="_Toc326938949"/>
      <w:bookmarkEnd w:id="1"/>
      <w:r w:rsidRPr="00453415">
        <w:rPr>
          <w:rFonts w:ascii="Times New Roman" w:hAnsi="Times New Roman"/>
        </w:rPr>
        <w:t xml:space="preserve">4.2. Карта функциональных зон </w:t>
      </w:r>
      <w:r>
        <w:rPr>
          <w:rFonts w:ascii="Times New Roman" w:hAnsi="Times New Roman"/>
        </w:rPr>
        <w:t>п</w:t>
      </w:r>
      <w:r w:rsidRPr="00453415">
        <w:rPr>
          <w:rFonts w:ascii="Times New Roman" w:hAnsi="Times New Roman"/>
        </w:rPr>
        <w:t>оселения</w:t>
      </w:r>
      <w:bookmarkEnd w:id="2"/>
    </w:p>
    <w:p w:rsidR="004B1183" w:rsidRPr="00E56D9A" w:rsidRDefault="004B1183" w:rsidP="004B118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4.3. Карта планируемого размещения объектов местного значения поселения</w:t>
      </w:r>
    </w:p>
    <w:p w:rsidR="004B1183" w:rsidRPr="00B1019B" w:rsidRDefault="004B1183" w:rsidP="004B1183">
      <w:pPr>
        <w:rPr>
          <w:noProof/>
          <w:lang w:eastAsia="ru-RU"/>
        </w:rPr>
      </w:pPr>
    </w:p>
    <w:p w:rsidR="004B1183" w:rsidRPr="000E0B37" w:rsidRDefault="004B1183" w:rsidP="004B1183"/>
    <w:p w:rsidR="00C365DA" w:rsidRDefault="00C365DA" w:rsidP="00C365D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lang w:eastAsia="ru-RU"/>
        </w:rPr>
      </w:pPr>
    </w:p>
    <w:p w:rsidR="00C365DA" w:rsidRDefault="00C365DA" w:rsidP="00C365D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lang w:eastAsia="ru-RU"/>
        </w:rPr>
      </w:pPr>
    </w:p>
    <w:p w:rsidR="00C365DA" w:rsidRDefault="00C365DA" w:rsidP="00C365DA">
      <w:pPr>
        <w:ind w:firstLine="851"/>
        <w:jc w:val="both"/>
      </w:pPr>
    </w:p>
    <w:sectPr w:rsidR="00C365DA" w:rsidSect="0058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12220"/>
    <w:multiLevelType w:val="multilevel"/>
    <w:tmpl w:val="9ABA7EC6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5C275BE"/>
    <w:multiLevelType w:val="hybridMultilevel"/>
    <w:tmpl w:val="1AE6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4C"/>
    <w:rsid w:val="000550AF"/>
    <w:rsid w:val="000E06A8"/>
    <w:rsid w:val="001A227C"/>
    <w:rsid w:val="004B1183"/>
    <w:rsid w:val="00586765"/>
    <w:rsid w:val="005D7B87"/>
    <w:rsid w:val="009C6F8D"/>
    <w:rsid w:val="009E4FBF"/>
    <w:rsid w:val="00A17624"/>
    <w:rsid w:val="00A94068"/>
    <w:rsid w:val="00AF3604"/>
    <w:rsid w:val="00B51D6E"/>
    <w:rsid w:val="00C1309C"/>
    <w:rsid w:val="00C365DA"/>
    <w:rsid w:val="00CF754C"/>
    <w:rsid w:val="00D11A09"/>
    <w:rsid w:val="00DC32EE"/>
    <w:rsid w:val="00F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4C"/>
    <w:pPr>
      <w:spacing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C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C6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C6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4FBF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6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C6F8D"/>
    <w:pPr>
      <w:spacing w:after="0" w:line="240" w:lineRule="auto"/>
    </w:pPr>
  </w:style>
  <w:style w:type="character" w:styleId="a4">
    <w:name w:val="Strong"/>
    <w:basedOn w:val="a0"/>
    <w:uiPriority w:val="22"/>
    <w:qFormat/>
    <w:rsid w:val="009E4FBF"/>
    <w:rPr>
      <w:b/>
      <w:bCs/>
    </w:rPr>
  </w:style>
  <w:style w:type="numbering" w:customStyle="1" w:styleId="WW8Num53">
    <w:name w:val="WW8Num53"/>
    <w:basedOn w:val="a2"/>
    <w:rsid w:val="00C365D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A.Bogdanova</dc:creator>
  <cp:lastModifiedBy>A.Bogdanova</cp:lastModifiedBy>
  <cp:revision>1</cp:revision>
  <dcterms:created xsi:type="dcterms:W3CDTF">2019-03-25T13:28:00Z</dcterms:created>
  <dcterms:modified xsi:type="dcterms:W3CDTF">2019-03-25T14:39:00Z</dcterms:modified>
</cp:coreProperties>
</file>